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84" w:rsidRPr="00F15A7F" w:rsidRDefault="002575AA" w:rsidP="008C288A">
      <w:pPr>
        <w:spacing w:after="0"/>
        <w:rPr>
          <w:b/>
          <w:u w:val="single"/>
        </w:rPr>
      </w:pPr>
      <w:r w:rsidRPr="00F15A7F">
        <w:rPr>
          <w:b/>
          <w:u w:val="single"/>
        </w:rPr>
        <w:t>Period 3 (1754 – 1800) Time Line</w:t>
      </w:r>
    </w:p>
    <w:p w:rsidR="00476A1C" w:rsidRDefault="002575AA" w:rsidP="008C288A">
      <w:pPr>
        <w:spacing w:after="0" w:line="240" w:lineRule="auto"/>
      </w:pPr>
      <w:r>
        <w:t xml:space="preserve">1754 </w:t>
      </w:r>
    </w:p>
    <w:p w:rsidR="002575AA" w:rsidRDefault="002575AA" w:rsidP="008C288A">
      <w:pPr>
        <w:pStyle w:val="ListParagraph"/>
        <w:numPr>
          <w:ilvl w:val="0"/>
          <w:numId w:val="2"/>
        </w:numPr>
        <w:spacing w:after="0" w:line="240" w:lineRule="auto"/>
      </w:pPr>
      <w:r>
        <w:t>Benjamin Franklin’s Albany Plan</w:t>
      </w:r>
    </w:p>
    <w:p w:rsidR="002575AA" w:rsidRDefault="002575AA" w:rsidP="008C288A">
      <w:pPr>
        <w:pStyle w:val="ListParagraph"/>
        <w:numPr>
          <w:ilvl w:val="0"/>
          <w:numId w:val="2"/>
        </w:numPr>
        <w:spacing w:after="0" w:line="240" w:lineRule="auto"/>
      </w:pPr>
      <w:r>
        <w:t>French and Indian War begins in America</w:t>
      </w:r>
    </w:p>
    <w:p w:rsidR="002575AA" w:rsidRDefault="002575AA" w:rsidP="008C288A">
      <w:pPr>
        <w:spacing w:after="0"/>
      </w:pPr>
      <w:r>
        <w:t xml:space="preserve">1755 </w:t>
      </w:r>
    </w:p>
    <w:p w:rsidR="002575AA" w:rsidRDefault="002575AA" w:rsidP="008C288A">
      <w:pPr>
        <w:pStyle w:val="ListParagraph"/>
        <w:numPr>
          <w:ilvl w:val="0"/>
          <w:numId w:val="2"/>
        </w:numPr>
        <w:spacing w:after="0"/>
      </w:pPr>
      <w:r>
        <w:t>General Braddock defeated near Fort Duquesne</w:t>
      </w:r>
    </w:p>
    <w:p w:rsidR="002575AA" w:rsidRDefault="002575AA" w:rsidP="008C288A">
      <w:pPr>
        <w:pStyle w:val="ListParagraph"/>
        <w:numPr>
          <w:ilvl w:val="0"/>
          <w:numId w:val="2"/>
        </w:numPr>
        <w:spacing w:after="0"/>
      </w:pPr>
      <w:r>
        <w:t>Displacement of Acadians</w:t>
      </w:r>
    </w:p>
    <w:p w:rsidR="002575AA" w:rsidRDefault="002575AA" w:rsidP="008C288A">
      <w:pPr>
        <w:spacing w:after="0"/>
      </w:pPr>
      <w:r>
        <w:t>1756</w:t>
      </w:r>
    </w:p>
    <w:p w:rsidR="002575AA" w:rsidRDefault="00555C77" w:rsidP="008C288A">
      <w:pPr>
        <w:pStyle w:val="ListParagraph"/>
        <w:numPr>
          <w:ilvl w:val="0"/>
          <w:numId w:val="2"/>
        </w:numPr>
        <w:spacing w:after="0"/>
      </w:pPr>
      <w:r>
        <w:t>Conflict spreads to Europe, becomes known as the Seven Years War</w:t>
      </w:r>
    </w:p>
    <w:p w:rsidR="00555C77" w:rsidRDefault="00555C77" w:rsidP="008C288A">
      <w:pPr>
        <w:spacing w:after="0"/>
      </w:pPr>
      <w:r>
        <w:t>1757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King George appoints William Pitt to lead the war effort</w:t>
      </w:r>
    </w:p>
    <w:p w:rsidR="00555C77" w:rsidRDefault="00555C77" w:rsidP="008C288A">
      <w:pPr>
        <w:spacing w:after="0"/>
      </w:pPr>
      <w:r>
        <w:t>1759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British capture Quebec</w:t>
      </w:r>
    </w:p>
    <w:p w:rsidR="00555C77" w:rsidRDefault="00555C77" w:rsidP="008C288A">
      <w:pPr>
        <w:spacing w:after="0"/>
      </w:pPr>
      <w:r>
        <w:t>1760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King George III inherits the British throne</w:t>
      </w:r>
    </w:p>
    <w:p w:rsidR="00555C77" w:rsidRDefault="00555C77" w:rsidP="008C288A">
      <w:pPr>
        <w:spacing w:after="0"/>
      </w:pPr>
      <w:r>
        <w:t>1763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Treaty of Paris ends French and Indian War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Proclamation of 1763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Pontiac’s Rebellion</w:t>
      </w:r>
    </w:p>
    <w:p w:rsidR="00555C77" w:rsidRDefault="00555C77" w:rsidP="008C288A">
      <w:pPr>
        <w:spacing w:after="0"/>
      </w:pPr>
      <w:r>
        <w:t>1764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Sugar Act</w:t>
      </w:r>
    </w:p>
    <w:p w:rsidR="00555C77" w:rsidRDefault="00555C77" w:rsidP="008C288A">
      <w:pPr>
        <w:spacing w:after="0"/>
      </w:pPr>
      <w:r>
        <w:t>1765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Stamp Act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Stamp Act Congress meets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Quartering Act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Sons of Liberty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proofErr w:type="spellStart"/>
      <w:r>
        <w:t>Nonimportation</w:t>
      </w:r>
      <w:proofErr w:type="spellEnd"/>
      <w:r>
        <w:t xml:space="preserve"> of British goods</w:t>
      </w:r>
    </w:p>
    <w:p w:rsidR="00555C77" w:rsidRDefault="00555C77" w:rsidP="008C288A">
      <w:pPr>
        <w:spacing w:after="0"/>
      </w:pPr>
      <w:r>
        <w:t>1766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Stamp Act repealed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Declaratory Act</w:t>
      </w:r>
    </w:p>
    <w:p w:rsidR="00555C77" w:rsidRDefault="00555C77" w:rsidP="008C288A">
      <w:pPr>
        <w:spacing w:after="0"/>
      </w:pPr>
      <w:r>
        <w:t>1767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Townshend Acts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 xml:space="preserve">revival of </w:t>
      </w:r>
      <w:proofErr w:type="spellStart"/>
      <w:r>
        <w:t>n</w:t>
      </w:r>
      <w:r w:rsidRPr="00555C77">
        <w:t>onimportation</w:t>
      </w:r>
      <w:proofErr w:type="spellEnd"/>
      <w:r w:rsidRPr="00555C77">
        <w:t xml:space="preserve"> of British goods</w:t>
      </w:r>
    </w:p>
    <w:p w:rsidR="00555C77" w:rsidRPr="00555C77" w:rsidRDefault="00555C77" w:rsidP="008C288A">
      <w:pPr>
        <w:spacing w:after="0"/>
      </w:pPr>
      <w:r>
        <w:t>1768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British troops stationed in Boston</w:t>
      </w:r>
    </w:p>
    <w:p w:rsidR="00555C77" w:rsidRDefault="00555C77" w:rsidP="008C288A">
      <w:pPr>
        <w:spacing w:after="0"/>
      </w:pPr>
      <w:r>
        <w:t>1770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Boston Massacre</w:t>
      </w:r>
    </w:p>
    <w:p w:rsidR="00555C77" w:rsidRDefault="00555C77" w:rsidP="008C288A">
      <w:pPr>
        <w:pStyle w:val="ListParagraph"/>
        <w:numPr>
          <w:ilvl w:val="0"/>
          <w:numId w:val="2"/>
        </w:numPr>
        <w:spacing w:after="0"/>
      </w:pPr>
      <w:r>
        <w:t>Townshend duties repealed except for tea</w:t>
      </w:r>
    </w:p>
    <w:p w:rsidR="00555C77" w:rsidRDefault="005541B0" w:rsidP="008C288A">
      <w:pPr>
        <w:spacing w:after="0"/>
      </w:pPr>
      <w:r>
        <w:t>1772</w:t>
      </w:r>
    </w:p>
    <w:p w:rsidR="005541B0" w:rsidRDefault="005541B0" w:rsidP="008C288A">
      <w:pPr>
        <w:pStyle w:val="ListParagraph"/>
        <w:numPr>
          <w:ilvl w:val="0"/>
          <w:numId w:val="2"/>
        </w:numPr>
        <w:spacing w:after="0"/>
      </w:pPr>
      <w:r>
        <w:t>Committees of Correspondence</w:t>
      </w:r>
      <w:r w:rsidR="00F15A7F">
        <w:t xml:space="preserve"> formed</w:t>
      </w:r>
    </w:p>
    <w:p w:rsidR="00CD2C53" w:rsidRDefault="00CD2C53" w:rsidP="008C288A">
      <w:pPr>
        <w:spacing w:after="0"/>
      </w:pPr>
    </w:p>
    <w:p w:rsidR="005541B0" w:rsidRDefault="005541B0" w:rsidP="008C288A">
      <w:pPr>
        <w:spacing w:after="0"/>
      </w:pPr>
      <w:r>
        <w:lastRenderedPageBreak/>
        <w:t>1773</w:t>
      </w:r>
    </w:p>
    <w:p w:rsidR="005541B0" w:rsidRDefault="005541B0" w:rsidP="008C288A">
      <w:pPr>
        <w:pStyle w:val="ListParagraph"/>
        <w:numPr>
          <w:ilvl w:val="0"/>
          <w:numId w:val="2"/>
        </w:numPr>
        <w:spacing w:after="0"/>
      </w:pPr>
      <w:r>
        <w:t>Tea Act crisis</w:t>
      </w:r>
    </w:p>
    <w:p w:rsidR="005541B0" w:rsidRDefault="005541B0" w:rsidP="008C288A">
      <w:pPr>
        <w:pStyle w:val="ListParagraph"/>
        <w:numPr>
          <w:ilvl w:val="0"/>
          <w:numId w:val="2"/>
        </w:numPr>
        <w:spacing w:after="0"/>
      </w:pPr>
      <w:r>
        <w:t>Boston Tea Party</w:t>
      </w:r>
    </w:p>
    <w:p w:rsidR="005541B0" w:rsidRDefault="005541B0" w:rsidP="008C288A">
      <w:pPr>
        <w:spacing w:after="0"/>
      </w:pPr>
      <w:r>
        <w:t>1774</w:t>
      </w:r>
    </w:p>
    <w:p w:rsidR="005541B0" w:rsidRDefault="005541B0" w:rsidP="008C288A">
      <w:pPr>
        <w:pStyle w:val="ListParagraph"/>
        <w:numPr>
          <w:ilvl w:val="0"/>
          <w:numId w:val="2"/>
        </w:numPr>
        <w:spacing w:after="0"/>
      </w:pPr>
      <w:r>
        <w:t>First Continental Congress</w:t>
      </w:r>
    </w:p>
    <w:p w:rsidR="00C2626D" w:rsidRDefault="00C2626D" w:rsidP="008C288A">
      <w:pPr>
        <w:pStyle w:val="ListParagraph"/>
        <w:numPr>
          <w:ilvl w:val="0"/>
          <w:numId w:val="2"/>
        </w:numPr>
        <w:spacing w:after="0"/>
      </w:pPr>
      <w:r>
        <w:t>Coercive Acts – Intolerable Acts – Boston Port Act</w:t>
      </w:r>
    </w:p>
    <w:p w:rsidR="00C2626D" w:rsidRDefault="00C2626D" w:rsidP="008C288A">
      <w:pPr>
        <w:pStyle w:val="ListParagraph"/>
        <w:numPr>
          <w:ilvl w:val="0"/>
          <w:numId w:val="2"/>
        </w:numPr>
        <w:spacing w:after="0"/>
      </w:pPr>
      <w:r>
        <w:t>Quebec Act</w:t>
      </w:r>
    </w:p>
    <w:p w:rsidR="00C2626D" w:rsidRDefault="00C2626D" w:rsidP="008C288A">
      <w:pPr>
        <w:pStyle w:val="ListParagraph"/>
        <w:numPr>
          <w:ilvl w:val="0"/>
          <w:numId w:val="2"/>
        </w:numPr>
        <w:spacing w:after="0"/>
      </w:pPr>
      <w:r>
        <w:t>Quartering Act</w:t>
      </w:r>
    </w:p>
    <w:p w:rsidR="00F15A7F" w:rsidRDefault="00F15A7F" w:rsidP="008C288A">
      <w:pPr>
        <w:pStyle w:val="ListParagraph"/>
        <w:numPr>
          <w:ilvl w:val="0"/>
          <w:numId w:val="2"/>
        </w:numPr>
        <w:spacing w:after="0"/>
      </w:pPr>
      <w:r>
        <w:t>The Association boycotts British goods</w:t>
      </w:r>
    </w:p>
    <w:p w:rsidR="00C2626D" w:rsidRDefault="00C2626D" w:rsidP="008C288A">
      <w:pPr>
        <w:spacing w:after="0"/>
      </w:pPr>
      <w:r>
        <w:t>1775</w:t>
      </w:r>
    </w:p>
    <w:p w:rsidR="00C2626D" w:rsidRDefault="00C2626D" w:rsidP="008C288A">
      <w:pPr>
        <w:pStyle w:val="ListParagraph"/>
        <w:numPr>
          <w:ilvl w:val="0"/>
          <w:numId w:val="2"/>
        </w:numPr>
        <w:spacing w:after="0"/>
      </w:pPr>
      <w:r>
        <w:t>Battles of Lexington and Concord</w:t>
      </w:r>
    </w:p>
    <w:p w:rsidR="00C2626D" w:rsidRDefault="00476A1C" w:rsidP="008C288A">
      <w:pPr>
        <w:pStyle w:val="ListParagraph"/>
        <w:numPr>
          <w:ilvl w:val="0"/>
          <w:numId w:val="2"/>
        </w:numPr>
        <w:spacing w:after="0"/>
      </w:pPr>
      <w:r>
        <w:t>Second Continental Congress</w:t>
      </w:r>
    </w:p>
    <w:p w:rsidR="00476A1C" w:rsidRDefault="00476A1C" w:rsidP="008C288A">
      <w:pPr>
        <w:pStyle w:val="ListParagraph"/>
        <w:numPr>
          <w:ilvl w:val="0"/>
          <w:numId w:val="2"/>
        </w:numPr>
        <w:spacing w:after="0"/>
      </w:pPr>
      <w:r>
        <w:t>Battle of Bunker Hill</w:t>
      </w:r>
    </w:p>
    <w:p w:rsidR="00476A1C" w:rsidRDefault="00476A1C" w:rsidP="008C288A">
      <w:pPr>
        <w:pStyle w:val="ListParagraph"/>
        <w:numPr>
          <w:ilvl w:val="0"/>
          <w:numId w:val="2"/>
        </w:numPr>
        <w:spacing w:after="0"/>
      </w:pPr>
      <w:r>
        <w:t>George Washing made Commander-in-Chief of Continental Army</w:t>
      </w:r>
    </w:p>
    <w:p w:rsidR="00476A1C" w:rsidRDefault="00476A1C" w:rsidP="008C288A">
      <w:pPr>
        <w:pStyle w:val="ListParagraph"/>
        <w:numPr>
          <w:ilvl w:val="0"/>
          <w:numId w:val="2"/>
        </w:numPr>
        <w:spacing w:after="0"/>
      </w:pPr>
      <w:r>
        <w:t>Olive Branch Petition</w:t>
      </w:r>
    </w:p>
    <w:p w:rsidR="00476A1C" w:rsidRDefault="00476A1C" w:rsidP="008C288A">
      <w:pPr>
        <w:pStyle w:val="ListParagraph"/>
        <w:numPr>
          <w:ilvl w:val="0"/>
          <w:numId w:val="2"/>
        </w:numPr>
        <w:spacing w:after="0"/>
      </w:pPr>
      <w:r>
        <w:t>Patrick Henry – “Give me liberty or give me death”</w:t>
      </w:r>
    </w:p>
    <w:p w:rsidR="00476A1C" w:rsidRDefault="00476A1C" w:rsidP="008C288A">
      <w:pPr>
        <w:spacing w:after="0"/>
      </w:pPr>
      <w:r>
        <w:t>1776</w:t>
      </w:r>
    </w:p>
    <w:p w:rsidR="00476A1C" w:rsidRDefault="00476A1C" w:rsidP="008C288A">
      <w:pPr>
        <w:pStyle w:val="ListParagraph"/>
        <w:numPr>
          <w:ilvl w:val="0"/>
          <w:numId w:val="2"/>
        </w:numPr>
        <w:spacing w:after="0"/>
      </w:pPr>
      <w:r>
        <w:t xml:space="preserve">Thomas Paine’s </w:t>
      </w:r>
      <w:r w:rsidRPr="008C288A">
        <w:rPr>
          <w:i/>
        </w:rPr>
        <w:t>Common Sense</w:t>
      </w:r>
    </w:p>
    <w:p w:rsidR="00476A1C" w:rsidRDefault="00476A1C" w:rsidP="008C288A">
      <w:pPr>
        <w:pStyle w:val="ListParagraph"/>
        <w:numPr>
          <w:ilvl w:val="0"/>
          <w:numId w:val="2"/>
        </w:numPr>
        <w:spacing w:after="0"/>
      </w:pPr>
      <w:r>
        <w:t>Great Britain employs mercenaries – Hessians</w:t>
      </w:r>
    </w:p>
    <w:p w:rsidR="00476A1C" w:rsidRDefault="00476A1C" w:rsidP="008C288A">
      <w:pPr>
        <w:pStyle w:val="ListParagraph"/>
        <w:numPr>
          <w:ilvl w:val="0"/>
          <w:numId w:val="2"/>
        </w:numPr>
        <w:spacing w:after="0"/>
      </w:pPr>
      <w:r>
        <w:t>Declaration of Independence</w:t>
      </w:r>
    </w:p>
    <w:p w:rsidR="00476A1C" w:rsidRDefault="00476A1C" w:rsidP="008C288A">
      <w:pPr>
        <w:pStyle w:val="ListParagraph"/>
        <w:numPr>
          <w:ilvl w:val="0"/>
          <w:numId w:val="2"/>
        </w:numPr>
        <w:spacing w:after="0"/>
      </w:pPr>
      <w:r>
        <w:t>American victory at Trenton</w:t>
      </w:r>
    </w:p>
    <w:p w:rsidR="00476A1C" w:rsidRDefault="00476A1C" w:rsidP="008C288A">
      <w:pPr>
        <w:spacing w:after="0"/>
      </w:pPr>
      <w:r>
        <w:t>1777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American victory at Princeton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British occupy Philadelphia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British surrender at Saratoga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Articles of Confederation submitted to states for ratification</w:t>
      </w:r>
    </w:p>
    <w:p w:rsidR="008C288A" w:rsidRDefault="008C288A" w:rsidP="008C288A">
      <w:pPr>
        <w:spacing w:after="0"/>
      </w:pPr>
      <w:r>
        <w:t>1778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Treaty of Alliance with France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Valley Forge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John Paul Jones’ raids</w:t>
      </w:r>
    </w:p>
    <w:p w:rsidR="008C288A" w:rsidRDefault="008C288A" w:rsidP="008C288A">
      <w:pPr>
        <w:spacing w:after="0"/>
      </w:pPr>
      <w:r>
        <w:t>1780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Treason of Benedict Arnold – plot to surrender West Point</w:t>
      </w:r>
    </w:p>
    <w:p w:rsidR="008C288A" w:rsidRDefault="008C288A" w:rsidP="008C288A">
      <w:pPr>
        <w:spacing w:after="0"/>
      </w:pPr>
      <w:r>
        <w:t>1781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Articles of Confederation ratified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Cornwallis surrenders at Yorktown</w:t>
      </w:r>
    </w:p>
    <w:p w:rsidR="008C288A" w:rsidRDefault="008C288A" w:rsidP="008C288A">
      <w:pPr>
        <w:spacing w:after="0"/>
      </w:pPr>
      <w:r>
        <w:t>1783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Treaty of Paris ends the American Revolution</w:t>
      </w:r>
    </w:p>
    <w:p w:rsidR="00F15A7F" w:rsidRDefault="00F15A7F" w:rsidP="00F15A7F">
      <w:pPr>
        <w:spacing w:after="0"/>
        <w:ind w:left="90"/>
      </w:pPr>
      <w:r>
        <w:t>1784</w:t>
      </w:r>
    </w:p>
    <w:p w:rsidR="00F15A7F" w:rsidRDefault="00F15A7F" w:rsidP="008C288A">
      <w:pPr>
        <w:pStyle w:val="ListParagraph"/>
        <w:numPr>
          <w:ilvl w:val="0"/>
          <w:numId w:val="2"/>
        </w:numPr>
        <w:spacing w:after="0"/>
      </w:pPr>
      <w:r>
        <w:t xml:space="preserve">Treaty of Fort </w:t>
      </w:r>
      <w:proofErr w:type="spellStart"/>
      <w:r>
        <w:t>Stanwix</w:t>
      </w:r>
      <w:proofErr w:type="spellEnd"/>
    </w:p>
    <w:p w:rsidR="000F5899" w:rsidRDefault="000F5899" w:rsidP="008C288A">
      <w:pPr>
        <w:spacing w:after="0"/>
      </w:pPr>
    </w:p>
    <w:p w:rsidR="008C288A" w:rsidRDefault="008C288A" w:rsidP="008C288A">
      <w:pPr>
        <w:spacing w:after="0"/>
      </w:pPr>
      <w:r>
        <w:lastRenderedPageBreak/>
        <w:t>1785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Land Ordinance</w:t>
      </w:r>
    </w:p>
    <w:p w:rsidR="008C288A" w:rsidRDefault="008C288A" w:rsidP="008C288A">
      <w:pPr>
        <w:spacing w:after="0"/>
        <w:ind w:left="90"/>
      </w:pPr>
      <w:r>
        <w:t>1786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Virginia Statute for Religious Freedom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Shay’s Rebellion</w:t>
      </w:r>
    </w:p>
    <w:p w:rsidR="008C288A" w:rsidRDefault="008C288A" w:rsidP="008C288A">
      <w:pPr>
        <w:spacing w:after="0"/>
        <w:ind w:left="90"/>
      </w:pPr>
      <w:r>
        <w:t>1787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Philadelphia Convention – Constitutional Convention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Northwest Ordinance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Federalist Papers</w:t>
      </w:r>
    </w:p>
    <w:p w:rsidR="008C288A" w:rsidRDefault="008C288A" w:rsidP="008C288A">
      <w:pPr>
        <w:spacing w:after="0"/>
      </w:pPr>
      <w:r>
        <w:t>1788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Ninth state ratifies Constitution (New Hampshire)</w:t>
      </w:r>
    </w:p>
    <w:p w:rsidR="008C288A" w:rsidRDefault="008C288A" w:rsidP="008C288A">
      <w:pPr>
        <w:spacing w:after="0"/>
      </w:pPr>
      <w:r>
        <w:t>1789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Creation of Departments of State, Treasury, War, and Justice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French Revolution begins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George Washington – President of the United States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Bill of Rights proposed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Federal Judiciary Act</w:t>
      </w:r>
    </w:p>
    <w:p w:rsidR="008C288A" w:rsidRDefault="008C288A" w:rsidP="008C288A">
      <w:pPr>
        <w:spacing w:after="0"/>
      </w:pPr>
      <w:r>
        <w:t>1790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Hamilton’s Fiscal Program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Assumption Bill passed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Capital moved to Philadelphia</w:t>
      </w:r>
    </w:p>
    <w:p w:rsidR="008C288A" w:rsidRDefault="008C288A" w:rsidP="008C288A">
      <w:pPr>
        <w:spacing w:after="0"/>
      </w:pPr>
      <w:r>
        <w:t>1791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Bill of Rights ratified</w:t>
      </w:r>
    </w:p>
    <w:p w:rsidR="008C288A" w:rsidRDefault="008C288A" w:rsidP="008C288A">
      <w:pPr>
        <w:pStyle w:val="ListParagraph"/>
        <w:numPr>
          <w:ilvl w:val="0"/>
          <w:numId w:val="2"/>
        </w:numPr>
        <w:spacing w:after="0"/>
      </w:pPr>
      <w:r>
        <w:t>First Bank of the United States chartered</w:t>
      </w:r>
    </w:p>
    <w:p w:rsidR="008C288A" w:rsidRDefault="007D10CE" w:rsidP="008C288A">
      <w:pPr>
        <w:pStyle w:val="ListParagraph"/>
        <w:numPr>
          <w:ilvl w:val="0"/>
          <w:numId w:val="2"/>
        </w:numPr>
        <w:spacing w:after="0"/>
      </w:pPr>
      <w:r>
        <w:t xml:space="preserve">Alexander Hamilton’s </w:t>
      </w:r>
      <w:r w:rsidRPr="00DF0DE3">
        <w:rPr>
          <w:i/>
        </w:rPr>
        <w:t>Report on Manufacturers</w:t>
      </w:r>
    </w:p>
    <w:p w:rsidR="007D10CE" w:rsidRDefault="007D10CE" w:rsidP="008C288A">
      <w:pPr>
        <w:pStyle w:val="ListParagraph"/>
        <w:numPr>
          <w:ilvl w:val="0"/>
          <w:numId w:val="2"/>
        </w:numPr>
        <w:spacing w:after="0"/>
      </w:pPr>
      <w:r>
        <w:t>Excise tax on whiskey</w:t>
      </w:r>
    </w:p>
    <w:p w:rsidR="00DF0DE3" w:rsidRDefault="00DF0DE3" w:rsidP="008C288A">
      <w:pPr>
        <w:pStyle w:val="ListParagraph"/>
        <w:numPr>
          <w:ilvl w:val="0"/>
          <w:numId w:val="2"/>
        </w:numPr>
        <w:spacing w:after="0"/>
      </w:pPr>
      <w:r>
        <w:t>Samuel Slater builds first U.S. textile factory</w:t>
      </w:r>
    </w:p>
    <w:p w:rsidR="007D10CE" w:rsidRDefault="007D10CE" w:rsidP="007D10CE">
      <w:pPr>
        <w:spacing w:after="0"/>
        <w:ind w:left="90"/>
      </w:pPr>
      <w:r>
        <w:t>1792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Washington re-elected president</w:t>
      </w:r>
    </w:p>
    <w:p w:rsidR="007D10CE" w:rsidRDefault="007D10CE" w:rsidP="007D10CE">
      <w:pPr>
        <w:spacing w:after="0"/>
      </w:pPr>
      <w:r>
        <w:t>1793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Proclamation of Neutrality</w:t>
      </w:r>
    </w:p>
    <w:p w:rsidR="007D10CE" w:rsidRDefault="00F15A7F" w:rsidP="007D10CE">
      <w:pPr>
        <w:pStyle w:val="ListParagraph"/>
        <w:numPr>
          <w:ilvl w:val="0"/>
          <w:numId w:val="2"/>
        </w:numPr>
        <w:spacing w:after="0"/>
      </w:pPr>
      <w:r>
        <w:t xml:space="preserve">Citizen </w:t>
      </w:r>
      <w:r w:rsidR="007D10CE">
        <w:t>Genet Affair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Eli Whitney invents the cotton gin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Jefferson resigns as Secretary of State</w:t>
      </w:r>
    </w:p>
    <w:p w:rsidR="007D10CE" w:rsidRDefault="007D10CE" w:rsidP="007D10CE">
      <w:pPr>
        <w:spacing w:after="0"/>
      </w:pPr>
      <w:r>
        <w:t>1794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Whiskey Rebellion</w:t>
      </w:r>
    </w:p>
    <w:p w:rsidR="00F15A7F" w:rsidRDefault="00F15A7F" w:rsidP="007D10CE">
      <w:pPr>
        <w:pStyle w:val="ListParagraph"/>
        <w:numPr>
          <w:ilvl w:val="0"/>
          <w:numId w:val="2"/>
        </w:numPr>
        <w:spacing w:after="0"/>
      </w:pPr>
      <w:r>
        <w:t>Battle of Fallen Timbers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Jay’s Treaty with England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Neutrality Act</w:t>
      </w:r>
    </w:p>
    <w:p w:rsidR="00F15A7F" w:rsidRDefault="00F15A7F" w:rsidP="007D10CE">
      <w:pPr>
        <w:spacing w:after="0"/>
      </w:pPr>
    </w:p>
    <w:p w:rsidR="007D10CE" w:rsidRDefault="007D10CE" w:rsidP="007D10CE">
      <w:pPr>
        <w:spacing w:after="0"/>
      </w:pPr>
      <w:r>
        <w:lastRenderedPageBreak/>
        <w:t>1795</w:t>
      </w:r>
    </w:p>
    <w:p w:rsidR="00F15A7F" w:rsidRDefault="00F15A7F" w:rsidP="007D10CE">
      <w:pPr>
        <w:pStyle w:val="ListParagraph"/>
        <w:numPr>
          <w:ilvl w:val="0"/>
          <w:numId w:val="2"/>
        </w:numPr>
        <w:spacing w:after="0"/>
      </w:pPr>
      <w:r>
        <w:t>Treaty of Greenville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Pinckney Treaty with Spain</w:t>
      </w:r>
    </w:p>
    <w:p w:rsidR="007D10CE" w:rsidRDefault="007D10CE" w:rsidP="007D10CE">
      <w:pPr>
        <w:spacing w:after="0"/>
      </w:pPr>
      <w:r>
        <w:t>1796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Washington’s Farewell Address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John Adams elected president – Federalist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Thomas Jefferson elected Vice-president – Democratic Republican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</w:p>
    <w:p w:rsidR="007D10CE" w:rsidRDefault="007D10CE" w:rsidP="007D10CE">
      <w:pPr>
        <w:spacing w:after="0"/>
      </w:pPr>
      <w:r>
        <w:t>1797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XYZ Affair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Undeclared naval war with France</w:t>
      </w:r>
    </w:p>
    <w:p w:rsidR="007D10CE" w:rsidRDefault="007D10CE" w:rsidP="007D10CE">
      <w:pPr>
        <w:spacing w:after="0"/>
      </w:pPr>
      <w:r>
        <w:t>1798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11</w:t>
      </w:r>
      <w:r w:rsidRPr="007D10CE">
        <w:rPr>
          <w:vertAlign w:val="superscript"/>
        </w:rPr>
        <w:t>th</w:t>
      </w:r>
      <w:r>
        <w:t xml:space="preserve"> Amendment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Alien and Sedition Acts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Navy Department established</w:t>
      </w:r>
    </w:p>
    <w:p w:rsidR="00DF0DE3" w:rsidRDefault="00DF0DE3" w:rsidP="007D10CE">
      <w:pPr>
        <w:pStyle w:val="ListParagraph"/>
        <w:numPr>
          <w:ilvl w:val="0"/>
          <w:numId w:val="2"/>
        </w:numPr>
        <w:spacing w:after="0"/>
      </w:pPr>
      <w:r>
        <w:t>Eli Whitney develops interchangeable parts for muskets</w:t>
      </w:r>
    </w:p>
    <w:p w:rsidR="007D10CE" w:rsidRDefault="007D10CE" w:rsidP="007D10CE">
      <w:pPr>
        <w:spacing w:after="0"/>
      </w:pPr>
      <w:r>
        <w:t>1799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Virginia and Kentucky Resolutions</w:t>
      </w:r>
    </w:p>
    <w:p w:rsidR="007D10CE" w:rsidRDefault="007D10CE" w:rsidP="007D10CE">
      <w:pPr>
        <w:spacing w:after="0"/>
      </w:pPr>
      <w:r>
        <w:t>1800</w:t>
      </w:r>
    </w:p>
    <w:p w:rsidR="00F15A7F" w:rsidRPr="00F15A7F" w:rsidRDefault="00F15A7F" w:rsidP="00F15A7F">
      <w:pPr>
        <w:pStyle w:val="ListParagraph"/>
        <w:numPr>
          <w:ilvl w:val="0"/>
          <w:numId w:val="2"/>
        </w:numPr>
      </w:pPr>
      <w:r w:rsidRPr="00F15A7F">
        <w:t>Convention of 1800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Thomas Jefferson elected president by the House of Representatives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Burr and Jefferson tie in Electoral College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Revolution of 1800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>Spain cedes Louisiana Territory to Napoleon</w:t>
      </w:r>
    </w:p>
    <w:p w:rsidR="007D10CE" w:rsidRDefault="007D10CE" w:rsidP="007D10CE">
      <w:pPr>
        <w:pStyle w:val="ListParagraph"/>
        <w:numPr>
          <w:ilvl w:val="0"/>
          <w:numId w:val="2"/>
        </w:numPr>
        <w:spacing w:after="0"/>
      </w:pPr>
      <w:r>
        <w:t xml:space="preserve">Capital moves to Washington, D.C. </w:t>
      </w:r>
    </w:p>
    <w:p w:rsidR="00476A1C" w:rsidRDefault="00476A1C" w:rsidP="00476A1C">
      <w:pPr>
        <w:pStyle w:val="ListParagraph"/>
        <w:ind w:left="450"/>
      </w:pPr>
    </w:p>
    <w:sectPr w:rsidR="00476A1C" w:rsidSect="0011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44B"/>
    <w:multiLevelType w:val="hybridMultilevel"/>
    <w:tmpl w:val="70668D24"/>
    <w:lvl w:ilvl="0" w:tplc="39AE4924">
      <w:start w:val="17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77A0C"/>
    <w:multiLevelType w:val="hybridMultilevel"/>
    <w:tmpl w:val="500EB4C4"/>
    <w:lvl w:ilvl="0" w:tplc="4650DDD2">
      <w:start w:val="1754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5AA"/>
    <w:rsid w:val="000F5899"/>
    <w:rsid w:val="00116184"/>
    <w:rsid w:val="002575AA"/>
    <w:rsid w:val="00476A1C"/>
    <w:rsid w:val="005541B0"/>
    <w:rsid w:val="00555C77"/>
    <w:rsid w:val="00735D28"/>
    <w:rsid w:val="007D10CE"/>
    <w:rsid w:val="008C288A"/>
    <w:rsid w:val="00C2626D"/>
    <w:rsid w:val="00C8175C"/>
    <w:rsid w:val="00CD2C53"/>
    <w:rsid w:val="00DF0DE3"/>
    <w:rsid w:val="00F1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2015-01-27T15:00:00Z</dcterms:created>
  <dcterms:modified xsi:type="dcterms:W3CDTF">2015-01-28T14:51:00Z</dcterms:modified>
</cp:coreProperties>
</file>