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57" w:rsidRDefault="00C1207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.85pt;margin-top:-27.65pt;width:584.15pt;height:50.25pt;z-index:251655168" filled="f" stroked="f">
            <v:textbox style="mso-next-textbox:#_x0000_s1026">
              <w:txbxContent>
                <w:p w:rsidR="00C60EA2" w:rsidRPr="00C56357" w:rsidRDefault="00C60EA2" w:rsidP="00C56357">
                  <w:pPr>
                    <w:pStyle w:val="Heading3"/>
                    <w:rPr>
                      <w:rFonts w:ascii="Rockwell" w:hAnsi="Rockwell" w:cs="Tahoma"/>
                      <w:bCs/>
                      <w:iCs/>
                      <w:sz w:val="72"/>
                      <w:szCs w:val="72"/>
                    </w:rPr>
                  </w:pPr>
                  <w:r w:rsidRPr="00C56357">
                    <w:rPr>
                      <w:rFonts w:ascii="Rockwell" w:hAnsi="Rockwell" w:cs="Tahoma"/>
                      <w:iCs/>
                      <w:shadow/>
                      <w:sz w:val="84"/>
                      <w:szCs w:val="84"/>
                    </w:rPr>
                    <w:t>D</w:t>
                  </w:r>
                  <w:r w:rsidRPr="00C56357">
                    <w:rPr>
                      <w:rFonts w:ascii="Rockwell" w:hAnsi="Rockwell" w:cs="Tahoma"/>
                      <w:bCs/>
                      <w:iCs/>
                      <w:sz w:val="72"/>
                      <w:szCs w:val="72"/>
                    </w:rPr>
                    <w:t>aviess</w:t>
                  </w:r>
                  <w:r w:rsidRPr="00C56357">
                    <w:rPr>
                      <w:rFonts w:ascii="Rockwell" w:hAnsi="Rockwell" w:cs="Tahoma"/>
                      <w:iCs/>
                      <w:sz w:val="72"/>
                      <w:szCs w:val="72"/>
                    </w:rPr>
                    <w:t xml:space="preserve"> </w:t>
                  </w:r>
                  <w:r w:rsidRPr="00C56357">
                    <w:rPr>
                      <w:rFonts w:ascii="Rockwell" w:hAnsi="Rockwell" w:cs="Tahoma"/>
                      <w:iCs/>
                      <w:shadow/>
                      <w:sz w:val="84"/>
                      <w:szCs w:val="84"/>
                    </w:rPr>
                    <w:t>C</w:t>
                  </w:r>
                  <w:r w:rsidRPr="00C56357">
                    <w:rPr>
                      <w:rFonts w:ascii="Rockwell" w:hAnsi="Rockwell" w:cs="Tahoma"/>
                      <w:bCs/>
                      <w:iCs/>
                      <w:sz w:val="72"/>
                      <w:szCs w:val="72"/>
                    </w:rPr>
                    <w:t>ounty</w:t>
                  </w:r>
                  <w:r w:rsidRPr="00C56357">
                    <w:rPr>
                      <w:rFonts w:ascii="Rockwell" w:hAnsi="Rockwell" w:cs="Tahoma"/>
                      <w:iCs/>
                      <w:sz w:val="72"/>
                      <w:szCs w:val="72"/>
                    </w:rPr>
                    <w:t xml:space="preserve"> </w:t>
                  </w:r>
                  <w:r w:rsidRPr="00C56357">
                    <w:rPr>
                      <w:rFonts w:ascii="Rockwell" w:hAnsi="Rockwell" w:cs="Tahoma"/>
                      <w:iCs/>
                      <w:shadow/>
                      <w:sz w:val="84"/>
                      <w:szCs w:val="84"/>
                    </w:rPr>
                    <w:t>H</w:t>
                  </w:r>
                  <w:r w:rsidRPr="00C56357">
                    <w:rPr>
                      <w:rFonts w:ascii="Rockwell" w:hAnsi="Rockwell" w:cs="Tahoma"/>
                      <w:bCs/>
                      <w:iCs/>
                      <w:sz w:val="72"/>
                      <w:szCs w:val="72"/>
                    </w:rPr>
                    <w:t>igh</w:t>
                  </w:r>
                  <w:r w:rsidRPr="00C56357">
                    <w:rPr>
                      <w:rFonts w:ascii="Rockwell" w:hAnsi="Rockwell" w:cs="Tahoma"/>
                      <w:iCs/>
                      <w:sz w:val="72"/>
                      <w:szCs w:val="72"/>
                    </w:rPr>
                    <w:t xml:space="preserve"> </w:t>
                  </w:r>
                  <w:r w:rsidRPr="00C56357">
                    <w:rPr>
                      <w:rFonts w:ascii="Rockwell" w:hAnsi="Rockwell" w:cs="Tahoma"/>
                      <w:iCs/>
                      <w:shadow/>
                      <w:sz w:val="84"/>
                      <w:szCs w:val="84"/>
                    </w:rPr>
                    <w:t>S</w:t>
                  </w:r>
                  <w:r w:rsidRPr="00C56357">
                    <w:rPr>
                      <w:rFonts w:ascii="Rockwell" w:hAnsi="Rockwell" w:cs="Tahoma"/>
                      <w:bCs/>
                      <w:iCs/>
                      <w:sz w:val="72"/>
                      <w:szCs w:val="72"/>
                    </w:rPr>
                    <w:t>chool</w:t>
                  </w:r>
                </w:p>
                <w:p w:rsidR="00C60EA2" w:rsidRDefault="00C60EA2" w:rsidP="00C56357">
                  <w:pPr>
                    <w:jc w:val="center"/>
                    <w:rPr>
                      <w:rFonts w:ascii="Bookman Old Style" w:hAnsi="Bookman Old Style" w:cs="Tahoma"/>
                      <w:b/>
                      <w:sz w:val="20"/>
                      <w:szCs w:val="20"/>
                    </w:rPr>
                  </w:pPr>
                </w:p>
                <w:p w:rsidR="00C60EA2" w:rsidRPr="00C56357" w:rsidRDefault="00C60EA2" w:rsidP="00C56357">
                  <w:pPr>
                    <w:jc w:val="center"/>
                    <w:rPr>
                      <w:rFonts w:ascii="Bookman Old Style" w:hAnsi="Bookman Old Style" w:cs="Tahoma"/>
                      <w:b/>
                      <w:sz w:val="20"/>
                      <w:szCs w:val="20"/>
                    </w:rPr>
                  </w:pPr>
                </w:p>
                <w:p w:rsidR="00C60EA2" w:rsidRDefault="00C60EA2" w:rsidP="00C56357">
                  <w:pPr>
                    <w:jc w:val="center"/>
                    <w:rPr>
                      <w:rFonts w:ascii="Elephant" w:hAnsi="Elephant" w:cs="Tahoma"/>
                      <w:color w:val="FF0000"/>
                      <w:sz w:val="28"/>
                    </w:rPr>
                  </w:pPr>
                </w:p>
                <w:p w:rsidR="00C60EA2" w:rsidRPr="00950449" w:rsidRDefault="00C60EA2" w:rsidP="00C56357">
                  <w:pPr>
                    <w:jc w:val="center"/>
                    <w:rPr>
                      <w:rFonts w:ascii="Elephant" w:hAnsi="Elephant" w:cs="Tahoma"/>
                      <w:sz w:val="28"/>
                    </w:rPr>
                  </w:pPr>
                </w:p>
                <w:p w:rsidR="00C60EA2" w:rsidRDefault="00C60EA2" w:rsidP="00C56357"/>
              </w:txbxContent>
            </v:textbox>
          </v:shape>
        </w:pict>
      </w:r>
    </w:p>
    <w:p w:rsidR="00C56357" w:rsidRDefault="007E6DF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67310</wp:posOffset>
            </wp:positionV>
            <wp:extent cx="2000250" cy="895350"/>
            <wp:effectExtent l="19050" t="0" r="0" b="0"/>
            <wp:wrapNone/>
            <wp:docPr id="2" name="Picture 1" descr="college 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boar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2072">
        <w:rPr>
          <w:noProof/>
        </w:rPr>
        <w:pict>
          <v:line id="_x0000_s1029" style="position:absolute;flip:x;z-index:251657216;mso-position-horizontal-relative:text;mso-position-vertical-relative:text" from="-8.25pt,2.2pt" to="-8.25pt,713.8pt" strokecolor="red" strokeweight="1.5pt"/>
        </w:pict>
      </w:r>
      <w:r w:rsidRPr="00C12072">
        <w:rPr>
          <w:rFonts w:ascii="Rockwell" w:hAnsi="Rockwell"/>
          <w:i/>
          <w:noProof/>
          <w:sz w:val="18"/>
          <w:szCs w:val="18"/>
        </w:rPr>
        <w:pict>
          <v:shape id="_x0000_s1032" type="#_x0000_t202" style="position:absolute;margin-left:0;margin-top:21.45pt;width:540.75pt;height:696.7pt;z-index:251659264;mso-position-horizontal-relative:text;mso-position-vertical-relative:text" filled="f" stroked="f">
            <v:textbox style="mso-next-textbox:#_x0000_s1032">
              <w:txbxContent>
                <w:p w:rsidR="007E6DF3" w:rsidRDefault="007E6DF3" w:rsidP="007E6DF3">
                  <w:pPr>
                    <w:spacing w:after="0"/>
                    <w:ind w:left="216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         </w:t>
                  </w:r>
                  <w:r w:rsidR="001F5933" w:rsidRPr="0047453E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Advanced Placement United States History (APUSH)/</w:t>
                  </w:r>
                </w:p>
                <w:p w:rsidR="001F5933" w:rsidRDefault="007E6DF3" w:rsidP="007E6DF3">
                  <w:pPr>
                    <w:spacing w:after="0"/>
                    <w:ind w:left="216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          </w:t>
                  </w:r>
                  <w:r w:rsidR="001F5933" w:rsidRPr="0047453E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Advanced Placement English Language and Composition (AP Lang)</w:t>
                  </w:r>
                </w:p>
                <w:p w:rsidR="00870470" w:rsidRDefault="00870470" w:rsidP="007E6DF3">
                  <w:pPr>
                    <w:spacing w:after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  <w:p w:rsidR="00870470" w:rsidRPr="0047453E" w:rsidRDefault="00870470" w:rsidP="007E6DF3">
                  <w:pPr>
                    <w:spacing w:after="0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</w:p>
                <w:p w:rsidR="0047453E" w:rsidRDefault="001F5933" w:rsidP="007E6DF3">
                  <w:pPr>
                    <w:spacing w:after="0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7453E">
                    <w:rPr>
                      <w:rFonts w:asciiTheme="minorHAnsi" w:hAnsiTheme="minorHAnsi"/>
                      <w:sz w:val="24"/>
                      <w:szCs w:val="24"/>
                    </w:rPr>
                    <w:t xml:space="preserve">Welcome to the </w:t>
                  </w:r>
                  <w:r w:rsidRPr="00EE3A46">
                    <w:rPr>
                      <w:rFonts w:asciiTheme="minorHAnsi" w:hAnsiTheme="minorHAnsi"/>
                      <w:sz w:val="24"/>
                      <w:szCs w:val="24"/>
                    </w:rPr>
                    <w:t>FIRST</w:t>
                  </w:r>
                  <w:r w:rsidRPr="0047453E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</w:t>
                  </w:r>
                  <w:r w:rsidRPr="0047453E">
                    <w:rPr>
                      <w:rFonts w:asciiTheme="minorHAnsi" w:hAnsiTheme="minorHAnsi"/>
                      <w:sz w:val="24"/>
                      <w:szCs w:val="24"/>
                    </w:rPr>
                    <w:t>year of combined AP US History and AP Lang! We are excited to have this opportunity to combine the coursework in a meaningful way.</w:t>
                  </w:r>
                  <w:r w:rsidR="0047453E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="00EE3A46">
                    <w:rPr>
                      <w:rFonts w:asciiTheme="minorHAnsi" w:hAnsiTheme="minorHAnsi"/>
                      <w:sz w:val="24"/>
                      <w:szCs w:val="24"/>
                    </w:rPr>
                    <w:t>This yearlong class</w:t>
                  </w:r>
                  <w:r w:rsidR="0047453E">
                    <w:rPr>
                      <w:rFonts w:asciiTheme="minorHAnsi" w:hAnsiTheme="minorHAnsi"/>
                      <w:sz w:val="24"/>
                      <w:szCs w:val="24"/>
                    </w:rPr>
                    <w:t xml:space="preserve"> is designed to utilize primarily historical content to foster critical thinking skills</w:t>
                  </w:r>
                  <w:r w:rsidR="00EE3A46">
                    <w:rPr>
                      <w:rFonts w:asciiTheme="minorHAnsi" w:hAnsiTheme="minorHAnsi"/>
                      <w:sz w:val="24"/>
                      <w:szCs w:val="24"/>
                    </w:rPr>
                    <w:t xml:space="preserve"> and develop effective reading and writing abilities.</w:t>
                  </w:r>
                  <w:r w:rsidRPr="0047453E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</w:p>
                <w:p w:rsidR="007E6DF3" w:rsidRDefault="007E6DF3" w:rsidP="007E6DF3">
                  <w:pPr>
                    <w:spacing w:after="0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1F5933" w:rsidRPr="0047453E" w:rsidRDefault="001F5933" w:rsidP="001F5933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7453E">
                    <w:rPr>
                      <w:rFonts w:asciiTheme="minorHAnsi" w:hAnsiTheme="minorHAnsi"/>
                      <w:sz w:val="24"/>
                      <w:szCs w:val="24"/>
                    </w:rPr>
                    <w:t xml:space="preserve">By taking AP US/AP Lang, you are not preparing </w:t>
                  </w:r>
                  <w:r w:rsidR="00195E49" w:rsidRPr="0047453E">
                    <w:rPr>
                      <w:rFonts w:asciiTheme="minorHAnsi" w:hAnsiTheme="minorHAnsi"/>
                      <w:sz w:val="24"/>
                      <w:szCs w:val="24"/>
                    </w:rPr>
                    <w:t>for college-</w:t>
                  </w:r>
                  <w:r w:rsidRPr="0047453E">
                    <w:rPr>
                      <w:rFonts w:asciiTheme="minorHAnsi" w:hAnsiTheme="minorHAnsi"/>
                      <w:sz w:val="24"/>
                      <w:szCs w:val="24"/>
                    </w:rPr>
                    <w:t>level class</w:t>
                  </w:r>
                  <w:r w:rsidR="00195E49" w:rsidRPr="0047453E">
                    <w:rPr>
                      <w:rFonts w:asciiTheme="minorHAnsi" w:hAnsiTheme="minorHAnsi"/>
                      <w:sz w:val="24"/>
                      <w:szCs w:val="24"/>
                    </w:rPr>
                    <w:t>es</w:t>
                  </w:r>
                  <w:r w:rsidRPr="0047453E">
                    <w:rPr>
                      <w:rFonts w:asciiTheme="minorHAnsi" w:hAnsiTheme="minorHAnsi"/>
                      <w:sz w:val="24"/>
                      <w:szCs w:val="24"/>
                    </w:rPr>
                    <w:t xml:space="preserve">; you are </w:t>
                  </w:r>
                  <w:r w:rsidRPr="0047453E">
                    <w:rPr>
                      <w:rFonts w:asciiTheme="minorHAnsi" w:hAnsiTheme="minorHAnsi"/>
                      <w:b/>
                      <w:sz w:val="24"/>
                      <w:szCs w:val="24"/>
                      <w:u w:val="single"/>
                    </w:rPr>
                    <w:t>IN</w:t>
                  </w:r>
                  <w:r w:rsidR="00195E49" w:rsidRPr="0047453E">
                    <w:rPr>
                      <w:rFonts w:asciiTheme="minorHAnsi" w:hAnsiTheme="minorHAnsi"/>
                      <w:sz w:val="24"/>
                      <w:szCs w:val="24"/>
                    </w:rPr>
                    <w:t xml:space="preserve"> college-</w:t>
                  </w:r>
                  <w:r w:rsidRPr="0047453E">
                    <w:rPr>
                      <w:rFonts w:asciiTheme="minorHAnsi" w:hAnsiTheme="minorHAnsi"/>
                      <w:sz w:val="24"/>
                      <w:szCs w:val="24"/>
                    </w:rPr>
                    <w:t>level class</w:t>
                  </w:r>
                  <w:r w:rsidR="00195E49" w:rsidRPr="0047453E">
                    <w:rPr>
                      <w:rFonts w:asciiTheme="minorHAnsi" w:hAnsiTheme="minorHAnsi"/>
                      <w:sz w:val="24"/>
                      <w:szCs w:val="24"/>
                    </w:rPr>
                    <w:t>es</w:t>
                  </w:r>
                  <w:r w:rsidRPr="0047453E">
                    <w:rPr>
                      <w:rFonts w:asciiTheme="minorHAnsi" w:hAnsiTheme="minorHAnsi"/>
                      <w:sz w:val="24"/>
                      <w:szCs w:val="24"/>
                    </w:rPr>
                    <w:t>. Much will be e</w:t>
                  </w:r>
                  <w:r w:rsidR="009B2434" w:rsidRPr="0047453E">
                    <w:rPr>
                      <w:rFonts w:asciiTheme="minorHAnsi" w:hAnsiTheme="minorHAnsi"/>
                      <w:sz w:val="24"/>
                      <w:szCs w:val="24"/>
                    </w:rPr>
                    <w:t>xpected of you in this rigorous course</w:t>
                  </w:r>
                  <w:r w:rsidR="00195E49" w:rsidRPr="0047453E">
                    <w:rPr>
                      <w:rFonts w:asciiTheme="minorHAnsi" w:hAnsiTheme="minorHAnsi"/>
                      <w:sz w:val="24"/>
                      <w:szCs w:val="24"/>
                    </w:rPr>
                    <w:t>. You will have a college-</w:t>
                  </w:r>
                  <w:r w:rsidRPr="0047453E">
                    <w:rPr>
                      <w:rFonts w:asciiTheme="minorHAnsi" w:hAnsiTheme="minorHAnsi"/>
                      <w:sz w:val="24"/>
                      <w:szCs w:val="24"/>
                    </w:rPr>
                    <w:t>level textbook and it is your responsibility to read it. You will also be required to read additiona</w:t>
                  </w:r>
                  <w:r w:rsidR="00195E49" w:rsidRPr="0047453E">
                    <w:rPr>
                      <w:rFonts w:asciiTheme="minorHAnsi" w:hAnsiTheme="minorHAnsi"/>
                      <w:sz w:val="24"/>
                      <w:szCs w:val="24"/>
                    </w:rPr>
                    <w:t>l primary and secondary sources as well as two novels (one 1</w:t>
                  </w:r>
                  <w:r w:rsidR="00195E49" w:rsidRPr="0047453E">
                    <w:rPr>
                      <w:rFonts w:asciiTheme="minorHAnsi" w:hAnsiTheme="minorHAnsi"/>
                      <w:sz w:val="24"/>
                      <w:szCs w:val="24"/>
                      <w:vertAlign w:val="superscript"/>
                    </w:rPr>
                    <w:t>st</w:t>
                  </w:r>
                  <w:r w:rsidR="00195E49" w:rsidRPr="0047453E">
                    <w:rPr>
                      <w:rFonts w:asciiTheme="minorHAnsi" w:hAnsiTheme="minorHAnsi"/>
                      <w:sz w:val="24"/>
                      <w:szCs w:val="24"/>
                    </w:rPr>
                    <w:t xml:space="preserve"> semester and one 2</w:t>
                  </w:r>
                  <w:r w:rsidR="00195E49" w:rsidRPr="0047453E">
                    <w:rPr>
                      <w:rFonts w:asciiTheme="minorHAnsi" w:hAnsiTheme="minorHAnsi"/>
                      <w:sz w:val="24"/>
                      <w:szCs w:val="24"/>
                      <w:vertAlign w:val="superscript"/>
                    </w:rPr>
                    <w:t>nd</w:t>
                  </w:r>
                  <w:r w:rsidR="00195E49" w:rsidRPr="0047453E">
                    <w:rPr>
                      <w:rFonts w:asciiTheme="minorHAnsi" w:hAnsiTheme="minorHAnsi"/>
                      <w:sz w:val="24"/>
                      <w:szCs w:val="24"/>
                    </w:rPr>
                    <w:t>).</w:t>
                  </w:r>
                  <w:r w:rsidRPr="0047453E">
                    <w:rPr>
                      <w:rFonts w:asciiTheme="minorHAnsi" w:hAnsiTheme="minorHAnsi"/>
                      <w:sz w:val="24"/>
                      <w:szCs w:val="24"/>
                    </w:rPr>
                    <w:t xml:space="preserve">  You will learn to </w:t>
                  </w:r>
                  <w:r w:rsidR="00195E49" w:rsidRPr="0047453E">
                    <w:rPr>
                      <w:rFonts w:asciiTheme="minorHAnsi" w:hAnsiTheme="minorHAnsi"/>
                      <w:sz w:val="24"/>
                      <w:szCs w:val="24"/>
                    </w:rPr>
                    <w:t>read analytically</w:t>
                  </w:r>
                  <w:r w:rsidRPr="0047453E">
                    <w:rPr>
                      <w:rFonts w:asciiTheme="minorHAnsi" w:hAnsiTheme="minorHAnsi"/>
                      <w:sz w:val="24"/>
                      <w:szCs w:val="24"/>
                    </w:rPr>
                    <w:t xml:space="preserve">, </w:t>
                  </w:r>
                  <w:r w:rsidR="009B2434" w:rsidRPr="0047453E">
                    <w:rPr>
                      <w:rFonts w:asciiTheme="minorHAnsi" w:hAnsiTheme="minorHAnsi"/>
                      <w:sz w:val="24"/>
                      <w:szCs w:val="24"/>
                    </w:rPr>
                    <w:t xml:space="preserve">examine rhetorical writing strategies, </w:t>
                  </w:r>
                  <w:r w:rsidRPr="0047453E">
                    <w:rPr>
                      <w:rFonts w:asciiTheme="minorHAnsi" w:hAnsiTheme="minorHAnsi"/>
                      <w:sz w:val="24"/>
                      <w:szCs w:val="24"/>
                    </w:rPr>
                    <w:t xml:space="preserve">reach conclusions, and </w:t>
                  </w:r>
                  <w:r w:rsidR="0047453E" w:rsidRPr="0047453E">
                    <w:rPr>
                      <w:rFonts w:asciiTheme="minorHAnsi" w:hAnsiTheme="minorHAnsi"/>
                      <w:sz w:val="24"/>
                      <w:szCs w:val="24"/>
                    </w:rPr>
                    <w:t xml:space="preserve">effectively </w:t>
                  </w:r>
                  <w:r w:rsidRPr="0047453E">
                    <w:rPr>
                      <w:rFonts w:asciiTheme="minorHAnsi" w:hAnsiTheme="minorHAnsi"/>
                      <w:sz w:val="24"/>
                      <w:szCs w:val="24"/>
                    </w:rPr>
                    <w:t xml:space="preserve">support your conclusions in writing. </w:t>
                  </w:r>
                  <w:r w:rsidR="009B2434" w:rsidRPr="0047453E">
                    <w:rPr>
                      <w:rFonts w:asciiTheme="minorHAnsi" w:hAnsiTheme="minorHAnsi"/>
                      <w:sz w:val="24"/>
                      <w:szCs w:val="24"/>
                    </w:rPr>
                    <w:t xml:space="preserve">You will be expected to </w:t>
                  </w:r>
                  <w:r w:rsidRPr="0047453E">
                    <w:rPr>
                      <w:rFonts w:asciiTheme="minorHAnsi" w:hAnsiTheme="minorHAnsi"/>
                      <w:sz w:val="24"/>
                      <w:szCs w:val="24"/>
                    </w:rPr>
                    <w:t>do more than memorize names, dates</w:t>
                  </w:r>
                  <w:r w:rsidR="009B2434" w:rsidRPr="0047453E">
                    <w:rPr>
                      <w:rFonts w:asciiTheme="minorHAnsi" w:hAnsiTheme="minorHAnsi"/>
                      <w:sz w:val="24"/>
                      <w:szCs w:val="24"/>
                    </w:rPr>
                    <w:t xml:space="preserve">, and facts—you’ll learn how to </w:t>
                  </w:r>
                  <w:r w:rsidRPr="0047453E">
                    <w:rPr>
                      <w:rFonts w:asciiTheme="minorHAnsi" w:hAnsiTheme="minorHAnsi"/>
                      <w:sz w:val="24"/>
                      <w:szCs w:val="24"/>
                    </w:rPr>
                    <w:t>connect</w:t>
                  </w:r>
                  <w:r w:rsidR="009B2434" w:rsidRPr="0047453E">
                    <w:rPr>
                      <w:rFonts w:asciiTheme="minorHAnsi" w:hAnsiTheme="minorHAnsi"/>
                      <w:sz w:val="24"/>
                      <w:szCs w:val="24"/>
                    </w:rPr>
                    <w:t xml:space="preserve"> those facts to </w:t>
                  </w:r>
                  <w:r w:rsidRPr="0047453E">
                    <w:rPr>
                      <w:rFonts w:asciiTheme="minorHAnsi" w:hAnsiTheme="minorHAnsi"/>
                      <w:sz w:val="24"/>
                      <w:szCs w:val="24"/>
                    </w:rPr>
                    <w:t>broader themes of U.S. History</w:t>
                  </w:r>
                  <w:r w:rsidR="009B2434" w:rsidRPr="0047453E">
                    <w:rPr>
                      <w:rFonts w:asciiTheme="minorHAnsi" w:hAnsiTheme="minorHAnsi"/>
                      <w:sz w:val="24"/>
                      <w:szCs w:val="24"/>
                    </w:rPr>
                    <w:t xml:space="preserve"> and write convincing essays articulating your ideas.  </w:t>
                  </w:r>
                </w:p>
                <w:p w:rsidR="001F5933" w:rsidRPr="0047453E" w:rsidRDefault="009B2434" w:rsidP="001F5933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7453E">
                    <w:rPr>
                      <w:rFonts w:asciiTheme="minorHAnsi" w:hAnsiTheme="minorHAnsi"/>
                      <w:sz w:val="24"/>
                      <w:szCs w:val="24"/>
                    </w:rPr>
                    <w:t>It is our highest</w:t>
                  </w:r>
                  <w:r w:rsidR="001F5933" w:rsidRPr="0047453E">
                    <w:rPr>
                      <w:rFonts w:asciiTheme="minorHAnsi" w:hAnsiTheme="minorHAnsi"/>
                      <w:sz w:val="24"/>
                      <w:szCs w:val="24"/>
                    </w:rPr>
                    <w:t xml:space="preserve"> goal to help you improve the quali</w:t>
                  </w:r>
                  <w:r w:rsidRPr="0047453E">
                    <w:rPr>
                      <w:rFonts w:asciiTheme="minorHAnsi" w:hAnsiTheme="minorHAnsi"/>
                      <w:sz w:val="24"/>
                      <w:szCs w:val="24"/>
                    </w:rPr>
                    <w:t>ty of you</w:t>
                  </w:r>
                  <w:r w:rsidR="0047453E" w:rsidRPr="0047453E">
                    <w:rPr>
                      <w:rFonts w:asciiTheme="minorHAnsi" w:hAnsiTheme="minorHAnsi"/>
                      <w:sz w:val="24"/>
                      <w:szCs w:val="24"/>
                    </w:rPr>
                    <w:t>r thinking and writing. It</w:t>
                  </w:r>
                  <w:r w:rsidRPr="0047453E">
                    <w:rPr>
                      <w:rFonts w:asciiTheme="minorHAnsi" w:hAnsiTheme="minorHAnsi"/>
                      <w:sz w:val="24"/>
                      <w:szCs w:val="24"/>
                    </w:rPr>
                    <w:t xml:space="preserve"> will take practice and dedication</w:t>
                  </w:r>
                  <w:r w:rsidR="0047453E" w:rsidRPr="0047453E">
                    <w:rPr>
                      <w:rFonts w:asciiTheme="minorHAnsi" w:hAnsiTheme="minorHAnsi"/>
                      <w:sz w:val="24"/>
                      <w:szCs w:val="24"/>
                    </w:rPr>
                    <w:t xml:space="preserve"> on your part</w:t>
                  </w:r>
                  <w:r w:rsidRPr="0047453E">
                    <w:rPr>
                      <w:rFonts w:asciiTheme="minorHAnsi" w:hAnsiTheme="minorHAnsi"/>
                      <w:sz w:val="24"/>
                      <w:szCs w:val="24"/>
                    </w:rPr>
                    <w:t xml:space="preserve"> to develop those skills</w:t>
                  </w:r>
                  <w:r w:rsidR="001F5933" w:rsidRPr="0047453E">
                    <w:rPr>
                      <w:rFonts w:asciiTheme="minorHAnsi" w:hAnsiTheme="minorHAnsi"/>
                      <w:sz w:val="24"/>
                      <w:szCs w:val="24"/>
                    </w:rPr>
                    <w:t xml:space="preserve">. You will write more essays than you are accustomed to. You will do more reading than you are accustomed to – more time than a quick reading over your lunch-period. Your efforts will assist you in processing information and challenge you to think.  </w:t>
                  </w:r>
                </w:p>
                <w:p w:rsidR="001F5933" w:rsidRDefault="00EE3A46" w:rsidP="001F5933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The class historical content includes</w:t>
                  </w:r>
                  <w:r w:rsidR="001F5933" w:rsidRPr="0047453E">
                    <w:rPr>
                      <w:rFonts w:asciiTheme="minorHAnsi" w:hAnsiTheme="minorHAnsi"/>
                      <w:sz w:val="24"/>
                      <w:szCs w:val="24"/>
                    </w:rPr>
                    <w:t xml:space="preserve"> U.S. History from pre-Columbian America to the present.  It is designed to help you pass the AP United States History test in May. The AP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>USH</w:t>
                  </w:r>
                  <w:r w:rsidR="001F5933" w:rsidRPr="0047453E">
                    <w:rPr>
                      <w:rFonts w:asciiTheme="minorHAnsi" w:hAnsiTheme="minorHAnsi"/>
                      <w:sz w:val="24"/>
                      <w:szCs w:val="24"/>
                    </w:rPr>
                    <w:t xml:space="preserve"> test is content based. If you don’t know the content you will not do well. Tests in class will be as close to the AP format as possible. A passing score on</w:t>
                  </w:r>
                  <w:r w:rsidR="00AE494A">
                    <w:rPr>
                      <w:rFonts w:asciiTheme="minorHAnsi" w:hAnsiTheme="minorHAnsi"/>
                      <w:sz w:val="24"/>
                      <w:szCs w:val="24"/>
                    </w:rPr>
                    <w:t xml:space="preserve"> the AP U.S. History e</w:t>
                  </w:r>
                  <w:r w:rsidR="001F5933" w:rsidRPr="0047453E">
                    <w:rPr>
                      <w:rFonts w:asciiTheme="minorHAnsi" w:hAnsiTheme="minorHAnsi"/>
                      <w:sz w:val="24"/>
                      <w:szCs w:val="24"/>
                    </w:rPr>
                    <w:t>xam allows high school students to receive six hours of college credit, take higher level college history courses, or have a double major in college.</w:t>
                  </w:r>
                </w:p>
                <w:p w:rsidR="00EE3A46" w:rsidRPr="0047453E" w:rsidRDefault="00AE494A" w:rsidP="001F5933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The class English instruction will include a focus on analytical reading</w:t>
                  </w:r>
                  <w:r w:rsidR="00714ACC">
                    <w:rPr>
                      <w:rFonts w:asciiTheme="minorHAnsi" w:hAnsiTheme="minorHAnsi"/>
                      <w:sz w:val="24"/>
                      <w:szCs w:val="24"/>
                    </w:rPr>
                    <w:t>/rhetorical analysis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, vocabulary acquisition, daily grammar practice, </w:t>
                  </w:r>
                  <w:r w:rsidR="00714ACC">
                    <w:rPr>
                      <w:rFonts w:asciiTheme="minorHAnsi" w:hAnsiTheme="minorHAnsi"/>
                      <w:sz w:val="24"/>
                      <w:szCs w:val="24"/>
                    </w:rPr>
                    <w:t xml:space="preserve">formal argument study </w:t>
                  </w:r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and writing skills. A passing score on the AP Lang exam will earn students from three to six hours of college credit depending on the </w:t>
                  </w:r>
                  <w:proofErr w:type="gramStart"/>
                  <w:r>
                    <w:rPr>
                      <w:rFonts w:asciiTheme="minorHAnsi" w:hAnsiTheme="minorHAnsi"/>
                      <w:sz w:val="24"/>
                      <w:szCs w:val="24"/>
                    </w:rPr>
                    <w:t>college,</w:t>
                  </w:r>
                  <w:proofErr w:type="gramEnd"/>
                  <w:r>
                    <w:rPr>
                      <w:rFonts w:asciiTheme="minorHAnsi" w:hAnsiTheme="minorHAnsi"/>
                      <w:sz w:val="24"/>
                      <w:szCs w:val="24"/>
                    </w:rPr>
                    <w:t xml:space="preserve"> will allow students to take higher level college English courses, or earn a double major in college. </w:t>
                  </w:r>
                </w:p>
                <w:p w:rsidR="001F5933" w:rsidRPr="0047453E" w:rsidRDefault="001F5933" w:rsidP="001F5933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47453E">
                    <w:rPr>
                      <w:rFonts w:asciiTheme="minorHAnsi" w:hAnsiTheme="minorHAnsi"/>
                      <w:sz w:val="24"/>
                      <w:szCs w:val="24"/>
                    </w:rPr>
                    <w:t>With this being sa</w:t>
                  </w:r>
                  <w:r w:rsidR="00AE494A">
                    <w:rPr>
                      <w:rFonts w:asciiTheme="minorHAnsi" w:hAnsiTheme="minorHAnsi"/>
                      <w:sz w:val="24"/>
                      <w:szCs w:val="24"/>
                    </w:rPr>
                    <w:t>id, we want you to know that we are here for you. We are here to help you learn, pass the AP exams, and ace the ACT!</w:t>
                  </w:r>
                  <w:r w:rsidRPr="0047453E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="00AE494A">
                    <w:rPr>
                      <w:rFonts w:asciiTheme="minorHAnsi" w:hAnsiTheme="minorHAnsi"/>
                      <w:sz w:val="24"/>
                      <w:szCs w:val="24"/>
                    </w:rPr>
                    <w:t>Since AP courses place</w:t>
                  </w:r>
                  <w:r w:rsidRPr="0047453E">
                    <w:rPr>
                      <w:rFonts w:asciiTheme="minorHAnsi" w:hAnsiTheme="minorHAnsi"/>
                      <w:sz w:val="24"/>
                      <w:szCs w:val="24"/>
                    </w:rPr>
                    <w:t xml:space="preserve"> greater demands on students than those to which they are</w:t>
                  </w:r>
                  <w:r w:rsidR="00AE494A">
                    <w:rPr>
                      <w:rFonts w:asciiTheme="minorHAnsi" w:hAnsiTheme="minorHAnsi"/>
                      <w:sz w:val="24"/>
                      <w:szCs w:val="24"/>
                    </w:rPr>
                    <w:t xml:space="preserve"> often</w:t>
                  </w:r>
                  <w:r w:rsidRPr="0047453E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="00714ACC">
                    <w:rPr>
                      <w:rFonts w:asciiTheme="minorHAnsi" w:hAnsiTheme="minorHAnsi"/>
                      <w:sz w:val="24"/>
                      <w:szCs w:val="24"/>
                    </w:rPr>
                    <w:t>accustomed to, you may</w:t>
                  </w:r>
                  <w:r w:rsidR="00AE494A">
                    <w:rPr>
                      <w:rFonts w:asciiTheme="minorHAnsi" w:hAnsiTheme="minorHAnsi"/>
                      <w:sz w:val="24"/>
                      <w:szCs w:val="24"/>
                    </w:rPr>
                    <w:t xml:space="preserve"> need to meet with us</w:t>
                  </w:r>
                  <w:r w:rsidRPr="0047453E">
                    <w:rPr>
                      <w:rFonts w:asciiTheme="minorHAnsi" w:hAnsiTheme="minorHAnsi"/>
                      <w:sz w:val="24"/>
                      <w:szCs w:val="24"/>
                    </w:rPr>
                    <w:t xml:space="preserve"> from time to time to overc</w:t>
                  </w:r>
                  <w:r w:rsidR="00AE494A">
                    <w:rPr>
                      <w:rFonts w:asciiTheme="minorHAnsi" w:hAnsiTheme="minorHAnsi"/>
                      <w:sz w:val="24"/>
                      <w:szCs w:val="24"/>
                    </w:rPr>
                    <w:t xml:space="preserve">ome problems you are having.  We </w:t>
                  </w:r>
                  <w:r w:rsidRPr="0047453E">
                    <w:rPr>
                      <w:rFonts w:asciiTheme="minorHAnsi" w:hAnsiTheme="minorHAnsi"/>
                      <w:sz w:val="24"/>
                      <w:szCs w:val="24"/>
                    </w:rPr>
                    <w:t>welcome the opport</w:t>
                  </w:r>
                  <w:r w:rsidR="00714ACC">
                    <w:rPr>
                      <w:rFonts w:asciiTheme="minorHAnsi" w:hAnsiTheme="minorHAnsi"/>
                      <w:sz w:val="24"/>
                      <w:szCs w:val="24"/>
                    </w:rPr>
                    <w:t>unity to help you one-on-</w:t>
                  </w:r>
                  <w:r w:rsidR="00AE494A">
                    <w:rPr>
                      <w:rFonts w:asciiTheme="minorHAnsi" w:hAnsiTheme="minorHAnsi"/>
                      <w:sz w:val="24"/>
                      <w:szCs w:val="24"/>
                    </w:rPr>
                    <w:t xml:space="preserve">one and </w:t>
                  </w:r>
                  <w:r w:rsidRPr="0047453E">
                    <w:rPr>
                      <w:rFonts w:asciiTheme="minorHAnsi" w:hAnsiTheme="minorHAnsi"/>
                      <w:sz w:val="24"/>
                      <w:szCs w:val="24"/>
                    </w:rPr>
                    <w:t xml:space="preserve">will also offer optional review sessions one or two days before each major test. </w:t>
                  </w:r>
                </w:p>
                <w:p w:rsidR="0047453E" w:rsidRPr="0047453E" w:rsidRDefault="0047453E" w:rsidP="001F5933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1F5933" w:rsidRPr="0047453E" w:rsidRDefault="001F5933" w:rsidP="001F5933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1F5933" w:rsidRPr="0047453E" w:rsidRDefault="001F5933" w:rsidP="001F5933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1F5933" w:rsidRPr="0047453E" w:rsidRDefault="001F5933" w:rsidP="001F5933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1F5933" w:rsidRPr="0047453E" w:rsidRDefault="001F5933" w:rsidP="001F5933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C60EA2" w:rsidRPr="0047453E" w:rsidRDefault="00C60EA2" w:rsidP="00125CC5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C60EA2" w:rsidRDefault="00C60EA2" w:rsidP="00125CC5">
                  <w:pPr>
                    <w:rPr>
                      <w:sz w:val="19"/>
                      <w:szCs w:val="19"/>
                    </w:rPr>
                  </w:pPr>
                </w:p>
                <w:p w:rsidR="00C60EA2" w:rsidRDefault="00C60EA2" w:rsidP="00125CC5">
                  <w:pPr>
                    <w:rPr>
                      <w:sz w:val="19"/>
                      <w:szCs w:val="19"/>
                    </w:rPr>
                  </w:pPr>
                </w:p>
                <w:p w:rsidR="00C60EA2" w:rsidRDefault="00C60EA2" w:rsidP="00125CC5">
                  <w:pPr>
                    <w:rPr>
                      <w:sz w:val="19"/>
                      <w:szCs w:val="19"/>
                    </w:rPr>
                  </w:pPr>
                </w:p>
                <w:p w:rsidR="00C60EA2" w:rsidRDefault="00C60EA2" w:rsidP="00125CC5">
                  <w:pPr>
                    <w:rPr>
                      <w:sz w:val="19"/>
                      <w:szCs w:val="19"/>
                    </w:rPr>
                  </w:pPr>
                </w:p>
                <w:p w:rsidR="00C60EA2" w:rsidRDefault="00C60EA2" w:rsidP="00125CC5">
                  <w:pPr>
                    <w:rPr>
                      <w:sz w:val="19"/>
                      <w:szCs w:val="19"/>
                    </w:rPr>
                  </w:pPr>
                </w:p>
                <w:p w:rsidR="00C60EA2" w:rsidRDefault="00C60EA2" w:rsidP="00125CC5">
                  <w:pPr>
                    <w:rPr>
                      <w:sz w:val="19"/>
                      <w:szCs w:val="19"/>
                    </w:rPr>
                  </w:pPr>
                </w:p>
                <w:p w:rsidR="00C60EA2" w:rsidRDefault="00C60EA2" w:rsidP="00125CC5">
                  <w:pPr>
                    <w:rPr>
                      <w:sz w:val="19"/>
                      <w:szCs w:val="19"/>
                    </w:rPr>
                  </w:pPr>
                </w:p>
                <w:p w:rsidR="00C60EA2" w:rsidRDefault="00C60EA2" w:rsidP="00125CC5">
                  <w:pPr>
                    <w:rPr>
                      <w:sz w:val="19"/>
                      <w:szCs w:val="19"/>
                    </w:rPr>
                  </w:pPr>
                </w:p>
                <w:p w:rsidR="00C60EA2" w:rsidRDefault="00C60EA2" w:rsidP="00125CC5">
                  <w:pPr>
                    <w:rPr>
                      <w:sz w:val="19"/>
                      <w:szCs w:val="19"/>
                    </w:rPr>
                  </w:pPr>
                </w:p>
                <w:p w:rsidR="00C60EA2" w:rsidRDefault="00C60EA2" w:rsidP="00125CC5">
                  <w:pPr>
                    <w:rPr>
                      <w:sz w:val="19"/>
                      <w:szCs w:val="19"/>
                    </w:rPr>
                  </w:pPr>
                </w:p>
                <w:p w:rsidR="00C60EA2" w:rsidRDefault="00C60EA2" w:rsidP="00125CC5">
                  <w:pPr>
                    <w:rPr>
                      <w:sz w:val="19"/>
                      <w:szCs w:val="19"/>
                    </w:rPr>
                  </w:pPr>
                </w:p>
                <w:p w:rsidR="00C60EA2" w:rsidRDefault="00C60EA2" w:rsidP="00125CC5">
                  <w:pPr>
                    <w:rPr>
                      <w:sz w:val="19"/>
                      <w:szCs w:val="19"/>
                    </w:rPr>
                  </w:pPr>
                </w:p>
                <w:p w:rsidR="00C60EA2" w:rsidRDefault="00C60EA2" w:rsidP="00125CC5">
                  <w:pPr>
                    <w:rPr>
                      <w:sz w:val="19"/>
                      <w:szCs w:val="19"/>
                    </w:rPr>
                  </w:pPr>
                </w:p>
                <w:p w:rsidR="00C60EA2" w:rsidRDefault="00C60EA2" w:rsidP="00125CC5">
                  <w:pPr>
                    <w:rPr>
                      <w:sz w:val="19"/>
                      <w:szCs w:val="19"/>
                    </w:rPr>
                  </w:pPr>
                </w:p>
                <w:p w:rsidR="00C60EA2" w:rsidRDefault="00C60EA2" w:rsidP="00125CC5">
                  <w:pPr>
                    <w:rPr>
                      <w:sz w:val="19"/>
                      <w:szCs w:val="19"/>
                    </w:rPr>
                  </w:pPr>
                </w:p>
                <w:p w:rsidR="00C60EA2" w:rsidRDefault="00C60EA2" w:rsidP="00125CC5">
                  <w:pPr>
                    <w:rPr>
                      <w:sz w:val="19"/>
                      <w:szCs w:val="19"/>
                    </w:rPr>
                  </w:pPr>
                </w:p>
                <w:p w:rsidR="00C60EA2" w:rsidRDefault="00C60EA2" w:rsidP="00125CC5">
                  <w:pPr>
                    <w:rPr>
                      <w:sz w:val="19"/>
                      <w:szCs w:val="19"/>
                    </w:rPr>
                  </w:pPr>
                </w:p>
                <w:p w:rsidR="00C60EA2" w:rsidRDefault="00C60EA2" w:rsidP="00125CC5">
                  <w:pPr>
                    <w:rPr>
                      <w:sz w:val="19"/>
                      <w:szCs w:val="19"/>
                    </w:rPr>
                  </w:pPr>
                </w:p>
                <w:p w:rsidR="00C60EA2" w:rsidRDefault="00C60EA2" w:rsidP="00125CC5">
                  <w:pPr>
                    <w:rPr>
                      <w:sz w:val="19"/>
                      <w:szCs w:val="19"/>
                    </w:rPr>
                  </w:pPr>
                </w:p>
                <w:p w:rsidR="00C60EA2" w:rsidRDefault="00C60EA2" w:rsidP="00125CC5">
                  <w:pPr>
                    <w:rPr>
                      <w:sz w:val="19"/>
                      <w:szCs w:val="19"/>
                    </w:rPr>
                  </w:pPr>
                </w:p>
                <w:p w:rsidR="00C60EA2" w:rsidRDefault="00C60EA2" w:rsidP="00125CC5">
                  <w:pPr>
                    <w:rPr>
                      <w:sz w:val="19"/>
                      <w:szCs w:val="19"/>
                    </w:rPr>
                  </w:pPr>
                </w:p>
                <w:p w:rsidR="00C60EA2" w:rsidRDefault="00C60EA2" w:rsidP="00125CC5">
                  <w:pPr>
                    <w:rPr>
                      <w:sz w:val="19"/>
                      <w:szCs w:val="19"/>
                    </w:rPr>
                  </w:pPr>
                </w:p>
                <w:p w:rsidR="00C60EA2" w:rsidRDefault="00C60EA2" w:rsidP="00125CC5">
                  <w:pPr>
                    <w:rPr>
                      <w:sz w:val="19"/>
                      <w:szCs w:val="19"/>
                    </w:rPr>
                  </w:pPr>
                </w:p>
                <w:p w:rsidR="00C60EA2" w:rsidRDefault="00C60EA2" w:rsidP="00125CC5">
                  <w:pPr>
                    <w:rPr>
                      <w:sz w:val="19"/>
                      <w:szCs w:val="19"/>
                    </w:rPr>
                  </w:pPr>
                </w:p>
                <w:p w:rsidR="00C60EA2" w:rsidRDefault="00C60EA2" w:rsidP="00125CC5">
                  <w:pPr>
                    <w:rPr>
                      <w:sz w:val="19"/>
                      <w:szCs w:val="19"/>
                    </w:rPr>
                  </w:pPr>
                </w:p>
                <w:p w:rsidR="00C60EA2" w:rsidRDefault="00C60EA2" w:rsidP="00125CC5">
                  <w:pPr>
                    <w:rPr>
                      <w:sz w:val="19"/>
                      <w:szCs w:val="19"/>
                    </w:rPr>
                  </w:pPr>
                </w:p>
                <w:p w:rsidR="00C60EA2" w:rsidRDefault="00C60EA2" w:rsidP="00125CC5">
                  <w:pPr>
                    <w:rPr>
                      <w:sz w:val="19"/>
                      <w:szCs w:val="19"/>
                    </w:rPr>
                  </w:pPr>
                </w:p>
                <w:p w:rsidR="00C60EA2" w:rsidRDefault="00C60EA2" w:rsidP="00125CC5">
                  <w:pPr>
                    <w:rPr>
                      <w:sz w:val="19"/>
                      <w:szCs w:val="19"/>
                    </w:rPr>
                  </w:pPr>
                </w:p>
                <w:p w:rsidR="00C60EA2" w:rsidRDefault="00C60EA2" w:rsidP="00125CC5">
                  <w:pPr>
                    <w:rPr>
                      <w:sz w:val="19"/>
                      <w:szCs w:val="19"/>
                    </w:rPr>
                  </w:pPr>
                </w:p>
                <w:p w:rsidR="00C60EA2" w:rsidRDefault="00C60EA2" w:rsidP="00125CC5">
                  <w:pPr>
                    <w:rPr>
                      <w:sz w:val="19"/>
                      <w:szCs w:val="19"/>
                    </w:rPr>
                  </w:pPr>
                </w:p>
                <w:p w:rsidR="00C60EA2" w:rsidRDefault="00C60EA2" w:rsidP="00125CC5">
                  <w:pPr>
                    <w:rPr>
                      <w:sz w:val="19"/>
                      <w:szCs w:val="19"/>
                    </w:rPr>
                  </w:pPr>
                </w:p>
                <w:p w:rsidR="00C60EA2" w:rsidRDefault="00C60EA2" w:rsidP="00125CC5">
                  <w:pPr>
                    <w:rPr>
                      <w:sz w:val="19"/>
                      <w:szCs w:val="19"/>
                    </w:rPr>
                  </w:pPr>
                </w:p>
                <w:p w:rsidR="00C60EA2" w:rsidRDefault="00C60EA2" w:rsidP="00125CC5">
                  <w:pPr>
                    <w:rPr>
                      <w:sz w:val="19"/>
                      <w:szCs w:val="19"/>
                    </w:rPr>
                  </w:pPr>
                </w:p>
                <w:p w:rsidR="00C60EA2" w:rsidRDefault="00C60EA2" w:rsidP="00125CC5">
                  <w:pPr>
                    <w:rPr>
                      <w:sz w:val="19"/>
                      <w:szCs w:val="19"/>
                    </w:rPr>
                  </w:pPr>
                </w:p>
                <w:p w:rsidR="00C60EA2" w:rsidRDefault="00C60EA2" w:rsidP="00125CC5">
                  <w:pPr>
                    <w:rPr>
                      <w:sz w:val="19"/>
                      <w:szCs w:val="19"/>
                    </w:rPr>
                  </w:pPr>
                </w:p>
                <w:p w:rsidR="00C60EA2" w:rsidRDefault="00C60EA2" w:rsidP="00125CC5">
                  <w:pPr>
                    <w:rPr>
                      <w:sz w:val="19"/>
                      <w:szCs w:val="19"/>
                    </w:rPr>
                  </w:pPr>
                </w:p>
                <w:p w:rsidR="00C60EA2" w:rsidRDefault="00C60EA2" w:rsidP="00125CC5">
                  <w:pPr>
                    <w:rPr>
                      <w:sz w:val="19"/>
                      <w:szCs w:val="19"/>
                    </w:rPr>
                  </w:pPr>
                </w:p>
                <w:p w:rsidR="00C60EA2" w:rsidRDefault="00C60EA2" w:rsidP="00125CC5">
                  <w:pPr>
                    <w:rPr>
                      <w:sz w:val="19"/>
                      <w:szCs w:val="19"/>
                    </w:rPr>
                  </w:pPr>
                </w:p>
                <w:p w:rsidR="00C60EA2" w:rsidRDefault="00C60EA2" w:rsidP="00125CC5">
                  <w:pPr>
                    <w:rPr>
                      <w:sz w:val="19"/>
                      <w:szCs w:val="19"/>
                    </w:rPr>
                  </w:pPr>
                </w:p>
                <w:p w:rsidR="00C60EA2" w:rsidRDefault="00C60EA2" w:rsidP="00125CC5">
                  <w:pPr>
                    <w:rPr>
                      <w:sz w:val="19"/>
                      <w:szCs w:val="19"/>
                    </w:rPr>
                  </w:pPr>
                </w:p>
                <w:p w:rsidR="00C60EA2" w:rsidRDefault="00C60EA2" w:rsidP="00125CC5">
                  <w:pPr>
                    <w:rPr>
                      <w:sz w:val="19"/>
                      <w:szCs w:val="19"/>
                    </w:rPr>
                  </w:pPr>
                </w:p>
                <w:p w:rsidR="00C60EA2" w:rsidRDefault="00C60EA2" w:rsidP="00125CC5">
                  <w:pPr>
                    <w:rPr>
                      <w:sz w:val="19"/>
                      <w:szCs w:val="19"/>
                    </w:rPr>
                  </w:pPr>
                </w:p>
                <w:p w:rsidR="00C60EA2" w:rsidRDefault="00C60EA2" w:rsidP="00125CC5">
                  <w:pPr>
                    <w:rPr>
                      <w:sz w:val="19"/>
                      <w:szCs w:val="19"/>
                    </w:rPr>
                  </w:pPr>
                </w:p>
                <w:p w:rsidR="00C60EA2" w:rsidRDefault="00C60EA2" w:rsidP="00125CC5">
                  <w:pPr>
                    <w:rPr>
                      <w:sz w:val="19"/>
                      <w:szCs w:val="19"/>
                    </w:rPr>
                  </w:pPr>
                </w:p>
                <w:p w:rsidR="00C60EA2" w:rsidRDefault="00C60EA2" w:rsidP="00125CC5">
                  <w:pPr>
                    <w:rPr>
                      <w:sz w:val="19"/>
                      <w:szCs w:val="19"/>
                    </w:rPr>
                  </w:pPr>
                </w:p>
                <w:p w:rsidR="00C60EA2" w:rsidRPr="00134634" w:rsidRDefault="00C60EA2" w:rsidP="00125CC5">
                  <w:pPr>
                    <w:rPr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 w:rsidR="001F5933" w:rsidRPr="00C12072">
        <w:rPr>
          <w:noProof/>
        </w:rPr>
        <w:pict>
          <v:line id="_x0000_s1028" style="position:absolute;z-index:251656192;mso-position-horizontal-relative:text;mso-position-vertical-relative:text" from="-30.95pt,2.2pt" to="594.6pt,2.2pt" strokecolor="red" strokeweight="1.5pt"/>
        </w:pict>
      </w:r>
    </w:p>
    <w:p w:rsidR="00C56357" w:rsidRDefault="00C56357"/>
    <w:p w:rsidR="00BF1D5E" w:rsidRDefault="00BF1D5E" w:rsidP="00BF1D5E">
      <w:pPr>
        <w:ind w:left="-270"/>
        <w:rPr>
          <w:rFonts w:ascii="Bookman Old Style" w:hAnsi="Bookman Old Style"/>
          <w:b/>
          <w:bCs/>
          <w:noProof/>
          <w:color w:val="FF0000"/>
          <w:sz w:val="16"/>
          <w:szCs w:val="16"/>
        </w:rPr>
      </w:pPr>
    </w:p>
    <w:p w:rsidR="00BF1D5E" w:rsidRDefault="00BF1D5E" w:rsidP="00BF1D5E">
      <w:pPr>
        <w:ind w:left="-270"/>
        <w:rPr>
          <w:rFonts w:ascii="Bookman Old Style" w:hAnsi="Bookman Old Style"/>
          <w:b/>
          <w:bCs/>
          <w:noProof/>
          <w:color w:val="FF0000"/>
          <w:sz w:val="16"/>
          <w:szCs w:val="16"/>
        </w:rPr>
      </w:pPr>
    </w:p>
    <w:p w:rsidR="006D6C0B" w:rsidRPr="00125CC5" w:rsidRDefault="006D6C0B" w:rsidP="003172F3">
      <w:pPr>
        <w:pStyle w:val="Footer"/>
        <w:jc w:val="center"/>
        <w:rPr>
          <w:rFonts w:ascii="Bookman Old Style" w:hAnsi="Bookman Old Style"/>
          <w:sz w:val="16"/>
        </w:rPr>
      </w:pPr>
    </w:p>
    <w:sectPr w:rsidR="006D6C0B" w:rsidRPr="00125CC5" w:rsidSect="00C563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136D8"/>
    <w:multiLevelType w:val="hybridMultilevel"/>
    <w:tmpl w:val="7716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6357"/>
    <w:rsid w:val="00026C99"/>
    <w:rsid w:val="000F07F7"/>
    <w:rsid w:val="00125CC5"/>
    <w:rsid w:val="00164221"/>
    <w:rsid w:val="00165F8F"/>
    <w:rsid w:val="0017215B"/>
    <w:rsid w:val="00174540"/>
    <w:rsid w:val="00195E49"/>
    <w:rsid w:val="001F5933"/>
    <w:rsid w:val="00204826"/>
    <w:rsid w:val="00205BA5"/>
    <w:rsid w:val="002E4A01"/>
    <w:rsid w:val="003172F3"/>
    <w:rsid w:val="00354DD5"/>
    <w:rsid w:val="00373EB0"/>
    <w:rsid w:val="0038014D"/>
    <w:rsid w:val="00413844"/>
    <w:rsid w:val="0042716A"/>
    <w:rsid w:val="00430D48"/>
    <w:rsid w:val="0047453E"/>
    <w:rsid w:val="00506C79"/>
    <w:rsid w:val="00616576"/>
    <w:rsid w:val="00661034"/>
    <w:rsid w:val="006D6C0B"/>
    <w:rsid w:val="006E357C"/>
    <w:rsid w:val="006F432A"/>
    <w:rsid w:val="00714ACC"/>
    <w:rsid w:val="00726675"/>
    <w:rsid w:val="00796B8E"/>
    <w:rsid w:val="007A107A"/>
    <w:rsid w:val="007B1807"/>
    <w:rsid w:val="007E6278"/>
    <w:rsid w:val="007E6DF3"/>
    <w:rsid w:val="00850367"/>
    <w:rsid w:val="00870470"/>
    <w:rsid w:val="00922CDB"/>
    <w:rsid w:val="009B2434"/>
    <w:rsid w:val="00AA5FD8"/>
    <w:rsid w:val="00AC0468"/>
    <w:rsid w:val="00AE494A"/>
    <w:rsid w:val="00BB0815"/>
    <w:rsid w:val="00BB1FC9"/>
    <w:rsid w:val="00BD3A08"/>
    <w:rsid w:val="00BF1D5E"/>
    <w:rsid w:val="00C12072"/>
    <w:rsid w:val="00C56357"/>
    <w:rsid w:val="00C60EA2"/>
    <w:rsid w:val="00C76CB5"/>
    <w:rsid w:val="00D22060"/>
    <w:rsid w:val="00D25AC9"/>
    <w:rsid w:val="00DF1035"/>
    <w:rsid w:val="00DF5EED"/>
    <w:rsid w:val="00E30E3D"/>
    <w:rsid w:val="00E37F6B"/>
    <w:rsid w:val="00E53317"/>
    <w:rsid w:val="00E5644E"/>
    <w:rsid w:val="00E647F1"/>
    <w:rsid w:val="00E917F0"/>
    <w:rsid w:val="00E961E7"/>
    <w:rsid w:val="00EE3A46"/>
    <w:rsid w:val="00EE7568"/>
    <w:rsid w:val="00F5061F"/>
    <w:rsid w:val="00F92791"/>
    <w:rsid w:val="00FE7361"/>
    <w:rsid w:val="00FF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C0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C5635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color w:val="FF0000"/>
      <w:sz w:val="36"/>
      <w:szCs w:val="20"/>
    </w:rPr>
  </w:style>
  <w:style w:type="paragraph" w:styleId="Heading4">
    <w:name w:val="heading 4"/>
    <w:basedOn w:val="Normal"/>
    <w:next w:val="Normal"/>
    <w:link w:val="Heading4Char"/>
    <w:qFormat/>
    <w:rsid w:val="00C5635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i/>
      <w:color w:val="FF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56357"/>
    <w:rPr>
      <w:rFonts w:ascii="Times New Roman" w:eastAsia="Times New Roman" w:hAnsi="Times New Roman" w:cs="Times New Roman"/>
      <w:b/>
      <w:color w:val="FF0000"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C56357"/>
    <w:rPr>
      <w:rFonts w:ascii="Times New Roman" w:eastAsia="Times New Roman" w:hAnsi="Times New Roman" w:cs="Times New Roman"/>
      <w:b/>
      <w:i/>
      <w:color w:val="FF0000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C563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357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BF1D5E"/>
    <w:pPr>
      <w:spacing w:after="0" w:line="240" w:lineRule="auto"/>
    </w:pPr>
    <w:rPr>
      <w:rFonts w:ascii="Times New Roman" w:eastAsia="Times New Roman" w:hAnsi="Times New Roman"/>
      <w:b/>
      <w:i/>
      <w:color w:val="FF0000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BF1D5E"/>
    <w:rPr>
      <w:rFonts w:ascii="Times New Roman" w:eastAsia="Times New Roman" w:hAnsi="Times New Roman" w:cs="Times New Roman"/>
      <w:b/>
      <w:i/>
      <w:color w:val="FF0000"/>
      <w:sz w:val="16"/>
      <w:szCs w:val="20"/>
    </w:rPr>
  </w:style>
  <w:style w:type="paragraph" w:styleId="Footer">
    <w:name w:val="footer"/>
    <w:basedOn w:val="Normal"/>
    <w:link w:val="FooterChar"/>
    <w:rsid w:val="00125CC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125CC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F593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DCPS</Company>
  <LinksUpToDate>false</LinksUpToDate>
  <CharactersWithSpaces>10</CharactersWithSpaces>
  <SharedDoc>false</SharedDoc>
  <HLinks>
    <vt:vector size="12" baseType="variant">
      <vt:variant>
        <vt:i4>1638479</vt:i4>
      </vt:variant>
      <vt:variant>
        <vt:i4>3</vt:i4>
      </vt:variant>
      <vt:variant>
        <vt:i4>0</vt:i4>
      </vt:variant>
      <vt:variant>
        <vt:i4>5</vt:i4>
      </vt:variant>
      <vt:variant>
        <vt:lpwstr>http://readwritethinkcreate.ning.com/</vt:lpwstr>
      </vt:variant>
      <vt:variant>
        <vt:lpwstr/>
      </vt:variant>
      <vt:variant>
        <vt:i4>4718702</vt:i4>
      </vt:variant>
      <vt:variant>
        <vt:i4>0</vt:i4>
      </vt:variant>
      <vt:variant>
        <vt:i4>0</vt:i4>
      </vt:variant>
      <vt:variant>
        <vt:i4>5</vt:i4>
      </vt:variant>
      <vt:variant>
        <vt:lpwstr>mailto:angela.gunter@daviess.kyschools.us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2013-10-31T16:21:00Z</cp:lastPrinted>
  <dcterms:created xsi:type="dcterms:W3CDTF">2015-08-04T23:38:00Z</dcterms:created>
  <dcterms:modified xsi:type="dcterms:W3CDTF">2015-08-05T11:36:00Z</dcterms:modified>
</cp:coreProperties>
</file>